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7650"/>
      </w:tblGrid>
      <w:tr w:rsidR="002A05B2" w:rsidRPr="002A05B2" w:rsidTr="002A05B2">
        <w:tc>
          <w:tcPr>
            <w:tcW w:w="7650" w:type="dxa"/>
            <w:tcBorders>
              <w:top w:val="dashed" w:sz="8" w:space="0" w:color="BBBBBB"/>
              <w:left w:val="dashed" w:sz="8" w:space="0" w:color="BBBBBB"/>
              <w:bottom w:val="dashed" w:sz="8" w:space="0" w:color="BBBBBB"/>
              <w:right w:val="dashed" w:sz="8" w:space="0" w:color="BBBBBB"/>
            </w:tcBorders>
            <w:vAlign w:val="center"/>
            <w:hideMark/>
          </w:tcPr>
          <w:p w:rsidR="002A05B2" w:rsidRPr="002A05B2" w:rsidRDefault="002A05B2" w:rsidP="002A05B2">
            <w:pPr>
              <w:spacing w:after="0" w:line="312" w:lineRule="atLeast"/>
              <w:rPr>
                <w:rFonts w:ascii="Arial" w:eastAsia="Times New Roman" w:hAnsi="Arial" w:cs="Arial"/>
                <w:color w:val="333333"/>
                <w:sz w:val="20"/>
                <w:szCs w:val="20"/>
                <w:lang w:eastAsia="tr-TR"/>
              </w:rPr>
            </w:pPr>
            <w:bookmarkStart w:id="0" w:name="_GoBack" w:colFirst="0" w:colLast="0"/>
            <w:r w:rsidRPr="002A05B2">
              <w:rPr>
                <w:rFonts w:ascii="Arial" w:eastAsia="Times New Roman" w:hAnsi="Arial" w:cs="Arial"/>
                <w:color w:val="333333"/>
                <w:sz w:val="24"/>
                <w:szCs w:val="24"/>
                <w:lang w:eastAsia="tr-TR"/>
              </w:rPr>
              <w:t>İNSAN HAKLARI KURULLARININ GÖREV VE ÇALIŞMA ESASLARI </w:t>
            </w:r>
          </w:p>
        </w:tc>
      </w:tr>
      <w:bookmarkEnd w:id="0"/>
    </w:tbl>
    <w:p w:rsidR="002A05B2" w:rsidRPr="002A05B2" w:rsidRDefault="002A05B2" w:rsidP="002A05B2">
      <w:pPr>
        <w:spacing w:after="0" w:line="240" w:lineRule="auto"/>
        <w:rPr>
          <w:rFonts w:ascii="Arial" w:eastAsia="Times New Roman" w:hAnsi="Arial" w:cs="Arial"/>
          <w:color w:val="333333"/>
          <w:sz w:val="20"/>
          <w:szCs w:val="20"/>
          <w:lang w:eastAsia="tr-TR"/>
        </w:rPr>
      </w:pPr>
    </w:p>
    <w:tbl>
      <w:tblPr>
        <w:tblW w:w="0" w:type="auto"/>
        <w:tblInd w:w="7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017"/>
      </w:tblGrid>
      <w:tr w:rsidR="002A05B2" w:rsidRPr="002A05B2" w:rsidTr="002A05B2">
        <w:tc>
          <w:tcPr>
            <w:tcW w:w="0" w:type="auto"/>
            <w:tcBorders>
              <w:top w:val="dashed" w:sz="8" w:space="0" w:color="BBBBBB"/>
              <w:left w:val="dashed" w:sz="8" w:space="0" w:color="BBBBBB"/>
              <w:bottom w:val="dashed" w:sz="8" w:space="0" w:color="BBBBBB"/>
              <w:right w:val="dashed" w:sz="8" w:space="0" w:color="BBBBBB"/>
            </w:tcBorders>
            <w:hideMark/>
          </w:tcPr>
          <w:p w:rsidR="002A05B2" w:rsidRPr="002A05B2" w:rsidRDefault="002A05B2" w:rsidP="002A05B2">
            <w:pPr>
              <w:spacing w:after="0" w:line="297" w:lineRule="atLeast"/>
              <w:jc w:val="both"/>
              <w:rPr>
                <w:rFonts w:ascii="Arial" w:eastAsia="Times New Roman" w:hAnsi="Arial" w:cs="Arial"/>
                <w:color w:val="333333"/>
                <w:sz w:val="20"/>
                <w:szCs w:val="20"/>
                <w:lang w:eastAsia="tr-TR"/>
              </w:rPr>
            </w:pPr>
            <w:r w:rsidRPr="002A05B2">
              <w:rPr>
                <w:rFonts w:ascii="Arial" w:eastAsia="Times New Roman" w:hAnsi="Arial" w:cs="Arial"/>
                <w:color w:val="333333"/>
                <w:sz w:val="24"/>
                <w:szCs w:val="24"/>
                <w:lang w:eastAsia="tr-TR"/>
              </w:rPr>
              <w:t xml:space="preserve">Bilindiği üzere 4643 sayılı Kanunla kurulan Başbakanlık İnsan Hakları Başkanlığı, </w:t>
            </w:r>
            <w:proofErr w:type="gramStart"/>
            <w:r w:rsidRPr="002A05B2">
              <w:rPr>
                <w:rFonts w:ascii="Arial" w:eastAsia="Times New Roman" w:hAnsi="Arial" w:cs="Arial"/>
                <w:color w:val="333333"/>
                <w:sz w:val="24"/>
                <w:szCs w:val="24"/>
                <w:lang w:eastAsia="tr-TR"/>
              </w:rPr>
              <w:t>mezkur</w:t>
            </w:r>
            <w:proofErr w:type="gramEnd"/>
            <w:r w:rsidRPr="002A05B2">
              <w:rPr>
                <w:rFonts w:ascii="Arial" w:eastAsia="Times New Roman" w:hAnsi="Arial" w:cs="Arial"/>
                <w:color w:val="333333"/>
                <w:sz w:val="24"/>
                <w:szCs w:val="24"/>
                <w:lang w:eastAsia="tr-TR"/>
              </w:rPr>
              <w:t xml:space="preserve"> Kanunun 2’inci maddesi gereği insan hakları ihlali iddiaları ile ilgili başvuruları incelemek, araştırmak ve inceleme ve araştırma sonuçlarını değerlendirmek ve alınabilecek önlemlere ilişkin çalışmaları koordine etmekle görevlidir.</w:t>
            </w:r>
          </w:p>
          <w:p w:rsidR="002A05B2" w:rsidRPr="002A05B2" w:rsidRDefault="002A05B2" w:rsidP="002A05B2">
            <w:pPr>
              <w:spacing w:after="0" w:line="297" w:lineRule="atLeast"/>
              <w:jc w:val="both"/>
              <w:rPr>
                <w:rFonts w:ascii="Arial" w:eastAsia="Times New Roman" w:hAnsi="Arial" w:cs="Arial"/>
                <w:color w:val="333333"/>
                <w:sz w:val="20"/>
                <w:szCs w:val="20"/>
                <w:lang w:eastAsia="tr-TR"/>
              </w:rPr>
            </w:pPr>
            <w:proofErr w:type="gramStart"/>
            <w:r w:rsidRPr="002A05B2">
              <w:rPr>
                <w:rFonts w:ascii="Arial" w:eastAsia="Times New Roman" w:hAnsi="Arial" w:cs="Arial"/>
                <w:color w:val="333333"/>
                <w:sz w:val="24"/>
                <w:szCs w:val="24"/>
                <w:lang w:eastAsia="tr-TR"/>
              </w:rPr>
              <w:t>Diğer yandan, 2 Kasım 2000 tarih ve 24218 sayılı Resmi Gazetede yayınlanan “ İnsan Hakları Kurullarının Görev, Kuruluş ve Çalışma Esasları Hakkında Yönetmelik” yürürlükten kaldırılmış olup, bunun yerine ilgili kurumların da görüşleri alınmak suretiyle “İl ve İlçe İnsan Hakları Kurullarının Kuruluş, Görev ve Çalışma Esasları Hakkında Yönetmelik” İnsan Hakları Üst Kurulunda görüşülüp kararlaştırılarak 23 Kasım 2003 tarih ve 25298 sayılı Resmi Gazetede yayınlanmıştır.</w:t>
            </w:r>
            <w:proofErr w:type="gramEnd"/>
          </w:p>
          <w:p w:rsidR="002A05B2" w:rsidRPr="002A05B2" w:rsidRDefault="002A05B2" w:rsidP="002A05B2">
            <w:pPr>
              <w:spacing w:after="0" w:line="297" w:lineRule="atLeast"/>
              <w:jc w:val="both"/>
              <w:rPr>
                <w:rFonts w:ascii="Arial" w:eastAsia="Times New Roman" w:hAnsi="Arial" w:cs="Arial"/>
                <w:color w:val="333333"/>
                <w:sz w:val="20"/>
                <w:szCs w:val="20"/>
                <w:lang w:eastAsia="tr-TR"/>
              </w:rPr>
            </w:pPr>
            <w:r w:rsidRPr="002A05B2">
              <w:rPr>
                <w:rFonts w:ascii="Arial" w:eastAsia="Times New Roman" w:hAnsi="Arial" w:cs="Arial"/>
                <w:color w:val="333333"/>
                <w:sz w:val="24"/>
                <w:szCs w:val="24"/>
                <w:lang w:eastAsia="tr-TR"/>
              </w:rPr>
              <w:t>Yayınlanan söz konusu Yönetmeliğin 1’inci maddesi gereğince İl ve İlçe İnsan Hakları Kurulları, ihlal iddialarını incelemek, araştırmak, insan hak ve özgürlüklerinin kullanılmasının önündeki engeller ile hak ihlallerine yol açan idari, hukuki, siyasi ve sosyal nedenleri incelemek, araştırmak ve bunların çözümüne ilişkin önerilerde bulunmakla görevlidirler. Ayrıca söz konusu Yönetmeliğin 8’inci maddesinde Kurullar bünyesinde en az üç üyeden oluşmak üzere “İnsan Haklarını Araştırma İnceleme ve Değerlendirme Komisyonu” oluşturulacağı düzenlenmiştir. Diğer yandan, adı geçen yönetmeliğin ihlal iddialarını inceleme ve karara bağlama konusunu düzenleyen 13’üncü maddesinde, İl ve İlçe Kurulları, “insan hakları ihlali İddiaları ile ilgili başvuruları incelemek ve araştırma, sonuçlarını değerlendirmek, ulaşılan sonuçları konusuna göre Cumhuriyet Savcılıklarına ya da ilgili idari makamlara iletmek ve sonucunu takip etmekle” görevlendirilmiştir.</w:t>
            </w:r>
          </w:p>
          <w:p w:rsidR="002A05B2" w:rsidRPr="002A05B2" w:rsidRDefault="002A05B2" w:rsidP="002A05B2">
            <w:pPr>
              <w:spacing w:after="0" w:line="297" w:lineRule="atLeast"/>
              <w:ind w:firstLine="709"/>
              <w:jc w:val="both"/>
              <w:rPr>
                <w:rFonts w:ascii="Arial" w:eastAsia="Times New Roman" w:hAnsi="Arial" w:cs="Arial"/>
                <w:color w:val="333333"/>
                <w:sz w:val="20"/>
                <w:szCs w:val="20"/>
                <w:lang w:eastAsia="tr-TR"/>
              </w:rPr>
            </w:pPr>
            <w:r w:rsidRPr="002A05B2">
              <w:rPr>
                <w:rFonts w:ascii="Arial" w:eastAsia="Times New Roman" w:hAnsi="Arial" w:cs="Arial"/>
                <w:color w:val="333333"/>
                <w:sz w:val="24"/>
                <w:szCs w:val="24"/>
                <w:lang w:eastAsia="tr-TR"/>
              </w:rPr>
              <w:t>Kamuoyunun bilgisine sunulur…</w:t>
            </w:r>
          </w:p>
          <w:p w:rsidR="002A05B2" w:rsidRPr="002A05B2" w:rsidRDefault="002A05B2" w:rsidP="002A05B2">
            <w:pPr>
              <w:spacing w:after="75" w:line="330" w:lineRule="atLeast"/>
              <w:rPr>
                <w:rFonts w:ascii="Arial" w:eastAsia="Times New Roman" w:hAnsi="Arial" w:cs="Arial"/>
                <w:color w:val="333333"/>
                <w:sz w:val="20"/>
                <w:szCs w:val="20"/>
                <w:lang w:eastAsia="tr-TR"/>
              </w:rPr>
            </w:pPr>
            <w:r w:rsidRPr="002A05B2">
              <w:rPr>
                <w:rFonts w:ascii="Arial" w:eastAsia="Times New Roman" w:hAnsi="Arial" w:cs="Arial"/>
                <w:b/>
                <w:bCs/>
                <w:color w:val="333333"/>
                <w:sz w:val="24"/>
                <w:szCs w:val="24"/>
                <w:lang w:eastAsia="tr-TR"/>
              </w:rPr>
              <w:t>Saygılarımla...         20.03.2012</w:t>
            </w:r>
          </w:p>
        </w:tc>
      </w:tr>
    </w:tbl>
    <w:p w:rsidR="00971F5B" w:rsidRDefault="002A05B2"/>
    <w:sectPr w:rsidR="00971F5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363"/>
    <w:rsid w:val="002A05B2"/>
    <w:rsid w:val="00542363"/>
    <w:rsid w:val="00CB5BCB"/>
    <w:rsid w:val="00FA535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05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2A05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473500">
      <w:bodyDiv w:val="1"/>
      <w:marLeft w:val="0"/>
      <w:marRight w:val="0"/>
      <w:marTop w:val="0"/>
      <w:marBottom w:val="0"/>
      <w:divBdr>
        <w:top w:val="none" w:sz="0" w:space="0" w:color="auto"/>
        <w:left w:val="none" w:sz="0" w:space="0" w:color="auto"/>
        <w:bottom w:val="none" w:sz="0" w:space="0" w:color="auto"/>
        <w:right w:val="none" w:sz="0" w:space="0" w:color="auto"/>
      </w:divBdr>
      <w:divsChild>
        <w:div w:id="1774087291">
          <w:marLeft w:val="0"/>
          <w:marRight w:val="0"/>
          <w:marTop w:val="0"/>
          <w:marBottom w:val="0"/>
          <w:divBdr>
            <w:top w:val="none" w:sz="0" w:space="0" w:color="auto"/>
            <w:left w:val="none" w:sz="0" w:space="0" w:color="auto"/>
            <w:bottom w:val="none" w:sz="0" w:space="0" w:color="auto"/>
            <w:right w:val="none" w:sz="0" w:space="0" w:color="auto"/>
          </w:divBdr>
          <w:divsChild>
            <w:div w:id="742873625">
              <w:marLeft w:val="120"/>
              <w:marRight w:val="120"/>
              <w:marTop w:val="225"/>
              <w:marBottom w:val="0"/>
              <w:divBdr>
                <w:top w:val="none" w:sz="0" w:space="0" w:color="auto"/>
                <w:left w:val="none" w:sz="0" w:space="0" w:color="auto"/>
                <w:bottom w:val="none" w:sz="0" w:space="0" w:color="auto"/>
                <w:right w:val="none" w:sz="0" w:space="0" w:color="auto"/>
              </w:divBdr>
            </w:div>
            <w:div w:id="1182814422">
              <w:marLeft w:val="0"/>
              <w:marRight w:val="0"/>
              <w:marTop w:val="225"/>
              <w:marBottom w:val="0"/>
              <w:divBdr>
                <w:top w:val="none" w:sz="0" w:space="0" w:color="auto"/>
                <w:left w:val="none" w:sz="0" w:space="0" w:color="auto"/>
                <w:bottom w:val="none" w:sz="0" w:space="0" w:color="auto"/>
                <w:right w:val="none" w:sz="0" w:space="0" w:color="auto"/>
              </w:divBdr>
            </w:div>
            <w:div w:id="986858836">
              <w:marLeft w:val="120"/>
              <w:marRight w:val="120"/>
              <w:marTop w:val="225"/>
              <w:marBottom w:val="0"/>
              <w:divBdr>
                <w:top w:val="none" w:sz="0" w:space="0" w:color="auto"/>
                <w:left w:val="none" w:sz="0" w:space="0" w:color="auto"/>
                <w:bottom w:val="none" w:sz="0" w:space="0" w:color="auto"/>
                <w:right w:val="none" w:sz="0" w:space="0" w:color="auto"/>
              </w:divBdr>
            </w:div>
            <w:div w:id="1069379571">
              <w:marLeft w:val="120"/>
              <w:marRight w:val="120"/>
              <w:marTop w:val="225"/>
              <w:marBottom w:val="0"/>
              <w:divBdr>
                <w:top w:val="none" w:sz="0" w:space="0" w:color="auto"/>
                <w:left w:val="none" w:sz="0" w:space="0" w:color="auto"/>
                <w:bottom w:val="none" w:sz="0" w:space="0" w:color="auto"/>
                <w:right w:val="none" w:sz="0" w:space="0" w:color="auto"/>
              </w:divBdr>
            </w:div>
            <w:div w:id="1934243557">
              <w:marLeft w:val="120"/>
              <w:marRight w:val="120"/>
              <w:marTop w:val="225"/>
              <w:marBottom w:val="0"/>
              <w:divBdr>
                <w:top w:val="none" w:sz="0" w:space="0" w:color="auto"/>
                <w:left w:val="none" w:sz="0" w:space="0" w:color="auto"/>
                <w:bottom w:val="none" w:sz="0" w:space="0" w:color="auto"/>
                <w:right w:val="none" w:sz="0" w:space="0" w:color="auto"/>
              </w:divBdr>
            </w:div>
            <w:div w:id="2081898555">
              <w:marLeft w:val="120"/>
              <w:marRight w:val="120"/>
              <w:marTop w:val="225"/>
              <w:marBottom w:val="0"/>
              <w:divBdr>
                <w:top w:val="none" w:sz="0" w:space="0" w:color="auto"/>
                <w:left w:val="none" w:sz="0" w:space="0" w:color="auto"/>
                <w:bottom w:val="none" w:sz="0" w:space="0" w:color="auto"/>
                <w:right w:val="none" w:sz="0" w:space="0" w:color="auto"/>
              </w:divBdr>
            </w:div>
            <w:div w:id="941650227">
              <w:marLeft w:val="120"/>
              <w:marRight w:val="120"/>
              <w:marTop w:val="225"/>
              <w:marBottom w:val="75"/>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278</Words>
  <Characters>1585</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MoTuN TncTR</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dc:creator>
  <cp:lastModifiedBy>MK</cp:lastModifiedBy>
  <cp:revision>2</cp:revision>
  <dcterms:created xsi:type="dcterms:W3CDTF">2015-02-17T07:34:00Z</dcterms:created>
  <dcterms:modified xsi:type="dcterms:W3CDTF">2015-02-17T07:34:00Z</dcterms:modified>
</cp:coreProperties>
</file>